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C4C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lang w:val="en"/>
        </w:rPr>
      </w:pPr>
    </w:p>
    <w:p w14:paraId="03D6A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lang w:val="en"/>
        </w:rPr>
      </w:pPr>
    </w:p>
    <w:p w14:paraId="4F2A0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淮南市发展改革委关于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明确</w:t>
      </w:r>
      <w:r>
        <w:rPr>
          <w:rFonts w:hint="default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有线电视入户</w:t>
      </w:r>
    </w:p>
    <w:p w14:paraId="73D47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lang w:val="en"/>
        </w:rPr>
      </w:pPr>
      <w:r>
        <w:rPr>
          <w:rFonts w:hint="default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建安价格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定价有关事项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的通知</w:t>
      </w:r>
    </w:p>
    <w:p w14:paraId="3ADE61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淮发改商服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4号</w:t>
      </w:r>
    </w:p>
    <w:p w14:paraId="1BE9CE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6C89D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寿县、凤台县发展改革委，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中国广电安徽网络股份有限公司淮南市分公司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18A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rightChars="0" w:firstLine="63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安徽省发展改革委关于印发&lt;安徽省定价目录&gt;（2025年版）的通知》（皖发改价格规〔2025〕1号）文件有关规定，放开有线电视入户建安价格，实行市场调节价管理。《淮南市发展改革委关于规范有线电视服务收费的通知》（淮发改商服〔2021〕11号）关于“有线电视工程配套建设项目入户建安价格”相关内容即行废止。</w:t>
      </w:r>
    </w:p>
    <w:p w14:paraId="7B7C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本通知自2025年3月1日起执行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029A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</w:p>
    <w:p w14:paraId="67BF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1B71A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淮南市发展和改革委员会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</w:p>
    <w:p w14:paraId="59BDAF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年2月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</w:t>
      </w:r>
    </w:p>
    <w:p w14:paraId="61B23A84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90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62" w:right="1587" w:bottom="184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688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69E5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69E5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1" w:cryptProviderType="rsaFull" w:cryptAlgorithmClass="hash" w:cryptAlgorithmType="typeAny" w:cryptAlgorithmSid="4" w:cryptSpinCount="0" w:hash="r7qX341ab5bTp9onaZ7hsilmgSw=" w:salt="6JKaKpXwFhE5NMNj4gQFuQ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Dc5NTU5OGE1ZGY2YjA5ZjdmNDQwYjE2YzFhYmIifQ=="/>
  </w:docVars>
  <w:rsids>
    <w:rsidRoot w:val="00172A27"/>
    <w:rsid w:val="02C56AD3"/>
    <w:rsid w:val="137F65EE"/>
    <w:rsid w:val="177019D0"/>
    <w:rsid w:val="1CB51EA5"/>
    <w:rsid w:val="3CF208C9"/>
    <w:rsid w:val="45554A1E"/>
    <w:rsid w:val="499275C2"/>
    <w:rsid w:val="4EDC0D6D"/>
    <w:rsid w:val="559B5BA3"/>
    <w:rsid w:val="582D7079"/>
    <w:rsid w:val="58EC67E9"/>
    <w:rsid w:val="59920FB2"/>
    <w:rsid w:val="647A4B16"/>
    <w:rsid w:val="66F31D31"/>
    <w:rsid w:val="690E7262"/>
    <w:rsid w:val="7C7A2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link w:val="8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_Style 2"/>
    <w:basedOn w:val="1"/>
    <w:link w:val="7"/>
    <w:qFormat/>
    <w:uiPriority w:val="0"/>
  </w:style>
  <w:style w:type="character" w:styleId="9">
    <w:name w:val="Strong"/>
    <w:basedOn w:val="7"/>
    <w:qFormat/>
    <w:uiPriority w:val="0"/>
    <w:rPr>
      <w:rFonts w:hint="default" w:ascii="Times New Roman"/>
      <w:b/>
    </w:rPr>
  </w:style>
  <w:style w:type="character" w:styleId="10">
    <w:name w:val="page number"/>
    <w:basedOn w:val="7"/>
    <w:qFormat/>
    <w:uiPriority w:val="0"/>
  </w:style>
  <w:style w:type="paragraph" w:customStyle="1" w:styleId="11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Kingsoft\WPS%20Office\12.1.0.18608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249</Words>
  <Characters>269</Characters>
  <Lines>0</Lines>
  <Paragraphs>0</Paragraphs>
  <TotalTime>7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2023-06-01T15:28:00Z</dcterms:created>
  <dc:creator>Administrator</dc:creator>
  <cp:lastModifiedBy>ʚ猫小白、ɞ</cp:lastModifiedBy>
  <cp:lastPrinted>2024-12-27T06:55:00Z</cp:lastPrinted>
  <dcterms:modified xsi:type="dcterms:W3CDTF">2025-03-13T08:17:15Z</dcterms:modified>
  <dc:title>                          淮发改商服函﹝2023﹞6号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B171D4D3107844FB8B5A9B7F02C80A80_13</vt:lpwstr>
  </property>
  <property fmtid="{D5CDD505-2E9C-101B-9397-08002B2CF9AE}" pid="4" name="KSOTemplateDocerSaveRecord">
    <vt:lpwstr>eyJoZGlkIjoiYjI1MGM1ZDVjZWUyZjI4NGRiNjk4MzQ1ZmNjMWFiODUiLCJ1c2VySWQiOiI2NDMyNjMwMDUifQ==</vt:lpwstr>
  </property>
</Properties>
</file>